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районах Республики Мордовия продолжается профилактическая работа с населением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17.02.2025 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районах Республики Мордовия продолжается профилактическая работа с населением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ГИМС МЧС России дали рыбакам советы и рекомендации о том, как не попасть в беду. Также все проинструктированные получили брошюры, где подробно рассказывается о правилах безопасного поведения 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России напоминает:</w:t>
            </w:r>
            <w:br/>
            <w:r>
              <w:rPr/>
              <w:t xml:space="preserve"> </w:t>
            </w:r>
            <w:br/>
            <w:r>
              <w:rPr/>
              <w:t xml:space="preserve"> не игнорируй элементарные правила безопасности на водных объектах!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2025-03-17T18:04:17+03:00</dcterms:created>
  <dcterms:modified xsi:type="dcterms:W3CDTF">2025-03-17T18:04:17+03:00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