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Атяшевском детском саду №1 прошло торжественное мероприятие, посвященное Дню кадета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18.02.2025 10:02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Атяшевском детском саду №1 прошло торжественное мероприятие, посвященное Дню кадета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Мероприятие началось с торжественного построения детей. В сопровождении педагогов и родителей малыши выстроились в ряды, демонстрируя дисциплину и организованность.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Сотрудник МЧС России Николай Пальтин поздравил ребят с праздником и рассказал о том, как обучались первые кадеты и каким образом их подготовка влияла на формирование будущих офицеров и государственных деятелей.</w:t>
            </w:r>
            <w:br/>
            <w:r>
              <w:rPr/>
              <w:t xml:space="preserve"> </w:t>
            </w:r>
            <w:br/>
            <w:r>
              <w:rPr/>
              <w:t xml:space="preserve"> Такие мероприятия способствуют формированию у детей чувства гордости за свою страну и готовности служить ей верой и правдой. Ведь маленькие герои – это будущее нашей большой и сильной России!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2025-03-17T18:12:57+03:00</dcterms:created>
  <dcterms:modified xsi:type="dcterms:W3CDTF">2025-03-17T18:12:57+03:00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