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Республика Мордовия (Мордовия Республикась, м., э.), Мордовия (Мордовиясь, м., э.), РМ — республика (гос-во), равноправный субъект РФ. Расположена в центр. части Вост.-Европ. (Русской) равнины, в междуречье Оки и Суры. Столица — Саранск (339,5 тыс. чел.) Население РМ 771 373 тыс. чел.  Государственными языками являются русский язык и мордовские языки ( мокшанский язык и эрзянский язык).</w:t>
            </w:r>
            <w:br/>
            <w:r>
              <w:rPr/>
              <w:t xml:space="preserve"> 16.07.1928 в составе Ср.-Волжской обл. создан Мордовский округ, 10.01.1930 преобразован в Мордовскую автономную область. С 20.12.1934 — Мордовская Автономная Советская Социалистическая Республика, 7.12.1990 — Мордовская Советская Социалистическая Республика, с 25.01.1994 — Республика Мордовия. Действующая Конституция Мордовии принята 21.09.1995 Конституционным Собранием РМ.</w:t>
            </w:r>
            <w:br/>
            <w:r>
              <w:rPr/>
              <w:t xml:space="preserve"> Территория и границы. Площадь РМ 26,1 тыс. км2. Протяжённость с З. на В. около 280 км, с С. на Ю. от 55 до 140 км (координаты 53°40' и 55°15' с. ш., 42°12' и 46°43' в. д.). Граничит: на З. — с Рязанской, С. — Нижегородской, В. —Ульяновской, Ю. — Пензенской обл., на С.-В. — с Чувашской Республикой. Расстояние от Москвы до Саранска — 642 км. Входит в Приволжский федеральный округ.</w:t>
            </w:r>
            <w:br/>
            <w:r>
              <w:rPr/>
              <w:t xml:space="preserve"> Экономико-географическое положение. РМ входит в плотно заселённую и хорошо освоенную зону РФ. По территории республики проходят важнейшие ж.-д., трубопроводные и автомобильные магистрали, связывающие европейскую часть с Уралом, север РФ с Поволжьем. Создан развитый народно-хозяйственный комплекс, с многоотраслевой промышленностью и сельским хозяйством.</w:t>
            </w:r>
            <w:br/>
            <w:r>
              <w:rPr/>
              <w:t xml:space="preserve"> Административно-территориальное деление. В составе РМ 22 сельских района, 1 городской округ( Саранск) и 6 городов районного подчинения.</w:t>
            </w:r>
            <w:br/>
            <w:r>
              <w:rPr/>
              <w:t xml:space="preserve"> ( Ковылкино, Рузаевка, Ардатов, Инсар, Краснослободск, Темников); 13 посёлков городского типа, 1 313 сельских населённых пунктов, объедин. в 421 с. адм.</w:t>
            </w:r>
            <w:br/>
            <w:r>
              <w:rPr/>
              <w:t xml:space="preserve"> Государственный строй. РМ обладает на своей территории всей полнотой государственной власти за исключением полномочий, отнесённых в соответствии с Конституцией РФ к ведению РФ, а также являющихся предметом совместного ведения РФ и РМ согласно конституциям РФ и РМ.</w:t>
            </w:r>
            <w:br/>
            <w:r>
              <w:rPr/>
              <w:t xml:space="preserve"> Государственная власть в РМ осуществляется на основе разделения на законодательную, исполнительную и судебную. В систему органов власти РМ входят:</w:t>
            </w:r>
            <w:br/>
            <w:r>
              <w:rPr/>
              <w:t xml:space="preserve"> Глава Республики Мордовия — высшее должностное лицо, избираемое Государственным Собранием по представлению Президента России.Возглавляет Правительство РМ, по согласованию с Государственным Собранием РМ назначает председателя правительства, утверждает его структуру;</w:t>
            </w:r>
            <w:br/>
            <w:r>
              <w:rPr/>
              <w:t xml:space="preserve"> Государственное Собрание РМ (однопалатное) — высший законодательный (представит.) орган государственной власти РМ, избираемый на 4 года. К его ведению относятся внесение изменений в Конституцию РМ, осуществление законодательной инициативы в Государственной Думе Федерального Собрания РФ, контроль за исполнением законодательства РФ и РМ, а также бюджета РМ, осуществление иных полномочий, возложенных Конституцией и законами РМ;</w:t>
            </w:r>
            <w:br/>
            <w:r>
              <w:rPr/>
              <w:t xml:space="preserve"> Правительство РМ — постоянно действующий высший исполнительный орган власти РМ, формируемый и возглавляемый Главой РМ, подотчётный Государственному Собранию РМ. Состоит из пред., зам. пред., министров и др. руководителей исполнительных органов государственной власти РМ. Разрабатывает бюджет республики и обеспечивает его исполнение; разрабатывает программы соц.-экономич. развития РМ; осуществляет управление собственностью РМ и иные полномочия, возложенных на него Конституцией РМ, федеральными законами, законами РМ и иными нормативными правовыми актами РФ;</w:t>
            </w:r>
            <w:br/>
            <w:r>
              <w:rPr/>
              <w:t xml:space="preserve"> судебная система РМ — звено единой судебной системы РФ. Устанавливается Конституцией РФ, федеральными законами, Конституцией РМ и законами РМ.</w:t>
            </w:r>
            <w:br/>
            <w:r>
              <w:rPr/>
              <w:t xml:space="preserve"> В городах, посёлках, сельских поселениях и на других территориях РМ управление осуществляют органы местного самоуправления. Местное самоуправление реализуется через различные формы волеизъявления населения (референдумы, собрания, сходы и др.), выборные и другие органы самоуправления; обеспечивает самостоятельное решение населением вопросов местного значения, управление муниципальной собственностью.</w:t>
            </w:r>
            <w:br/>
            <w:r>
              <w:rPr/>
              <w:t xml:space="preserve"> РМ имеет свои государственные символы: герб, гимн и флаг.</w:t>
            </w:r>
            <w:br/>
            <w:r>
              <w:rPr/>
              <w:t xml:space="preserve"> В соответствии с Конституцией РФ и федеральными законами на территории РМ действуют территоиальные структуры федеральных органов государственной власти. Координацию их деятельности по реализации политики Президента РФ в республике обеспечивают полномочный представитель Президента РФ в Приволжском федеральном округе и назначаемый им Главный федеральный инспектор по РМ.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2025-03-17T18:20:49+03:00</dcterms:created>
  <dcterms:modified xsi:type="dcterms:W3CDTF">2025-03-17T18:20:49+03:00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