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коррупции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коррупции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Главным управлением МЧС России по Республике Мордовия (далее – Главное управление) уделяется приоритетное внимание вопросам законности и организации работы по предупреждению коррупционных проявлений. </w:t>
            </w:r>
            <w:br/>
            <w:r>
              <w:rPr/>
              <w:t xml:space="preserve"> </w:t>
            </w:r>
            <w:br/>
            <w:r>
              <w:rPr/>
              <w:t xml:space="preserve"> На нашем сайте Вы можете ознакомиться с документами и информационно-методическими материалами, имеющими отношение к проблеме противодействия коррупции, как в масштабах МЧС России, так и применительно к Главному управлению.</w:t>
            </w:r>
            <w:br/>
            <w:r>
              <w:rPr/>
              <w:t xml:space="preserve"> </w:t>
            </w:r>
            <w:br/>
            <w:r>
              <w:rPr/>
              <w:t xml:space="preserve"> Хочется надеяться, что посетители (гости) нашего сайта получат всю необходимую и полезную для них информацию. Мы готовы и открыты к сотрудничеству!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Онлайн-опрос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Нормативно-правовые и иные акты в сфере противодействия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Форма обратной связи для обращений о фактах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Антикоррупционная экспертиза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Методические материалы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Формы документов, связанных с противодействием коррупции, для заполнения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Сведения о доходах, расходах, об имуществе и обязательствах имущественного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Комиссия по соблюдению требований к служебному поведению и урегулированию конфликта интересов (аттестационная комиссия)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883C1F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onlayn-opros" TargetMode="External"/><Relationship Id="rId8" Type="http://schemas.openxmlformats.org/officeDocument/2006/relationships/hyperlink" Target="/deyatelnost/protivodeystvie-korrupcii/normativno-pravovye-i-inye-akty-v-sfere-protivodeystviya-korrupcii" TargetMode="External"/><Relationship Id="rId9" Type="http://schemas.openxmlformats.org/officeDocument/2006/relationships/hyperlink" Target="/deyatelnost/protivodeystvie-korrupcii/obratnaya-svyaz-dlya-obrashcheniy-o-faktah-korrupcii" TargetMode="External"/><Relationship Id="rId10" Type="http://schemas.openxmlformats.org/officeDocument/2006/relationships/hyperlink" Target="/deyatelnost/protivodeystvie-korrupcii/antikorrupcionnaya-ekspertiza" TargetMode="External"/><Relationship Id="rId11" Type="http://schemas.openxmlformats.org/officeDocument/2006/relationships/hyperlink" Target="/deyatelnost/protivodeystvie-korrupcii/metodicheskie-materialy" TargetMode="External"/><Relationship Id="rId12" Type="http://schemas.openxmlformats.org/officeDocument/2006/relationships/hyperlink" Target="/deyatelnost/protivodeystvie-korrupcii/formy-dokumentov-svyazannyh-s-protivodeystviem-korrupcii-dlya-zapolneniya" TargetMode="External"/><Relationship Id="rId13" Type="http://schemas.openxmlformats.org/officeDocument/2006/relationships/hyperlink" Target="/deyatelnost/protivodeystvie-korrupcii/svedeniya-o-dohodah-rashodah-ob-imushchestve-i-obyazatelstvah-imushchestvennogo-haraktera" TargetMode="External"/><Relationship Id="rId14" Type="http://schemas.openxmlformats.org/officeDocument/2006/relationships/hyperlink" Target="/deyatelnost/protivodeystvie-korrupcii/komissiya-po-soblyudeniyu-trebovaniy-k-sluzhebnomu-povedeniyu-i-uregulirovaniyu-konflikta-interes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2025-03-17T18:07:27+03:00</dcterms:created>
  <dcterms:modified xsi:type="dcterms:W3CDTF">2025-03-17T18:07:27+03:00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