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целях организации работы с обращениями граждан в системе МЧС России, граждане имеют право обратиться лично в общественную приемную МЧС России, а также направлять обращения, предложения, заявления, жалобы в МЧС России, территориальные органы или организации МЧС России в письменной и электронной форме.</w:t>
            </w:r>
            <w:br/>
            <w:r>
              <w:rPr/>
              <w:t xml:space="preserve"> </w:t>
            </w:r>
            <w:br/>
            <w:r>
              <w:rPr/>
              <w:t xml:space="preserve"> «Сервис для направления обращений граждан предназначен исключительно для подачи обращений (предложений, заявлений, жалоб) граждан в соответствии с Федеральным законом от 26.05.2006 № 59-ФЗ «О порядке рассмотрения обращений граждан Российской Федерации».Запросы арбитражного управляющего исполняются государственными органами в соответствии с Федеральным законом от 26.10.2002 № 127-ФЗ «О несостоятельности (банкротстве)».</w:t>
            </w:r>
            <w:br/>
            <w:r>
              <w:rPr/>
              <w:t xml:space="preserve"> «Для получения справки с наличием или отсутствии маломерных судов Минцифрой России реализован на ФГИС «Единый портал государственных и муниципальных услуг» сервис. Данный сервис доступен в разделе Транспорт-Права-Маломерные суда, через Робот Макса или по прямой ссылке https://www.gosuslugi.ru/654361/form.»Направить обращение в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Часто задаваемые вопросы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Часто задаваемые вопросы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Порядок приема, регистрации и учета обращений граждан в Главном управлении МЧС России по Республике Мордовия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ВНИМАНИЕ! Информация для арбитражных управляющих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Предоставление государственной услуги в соответствии с Административным регламентом предоставления МЧС России государственной услуги по регистрации в реестре общественных объединений пожарной охраны и сводном реестре добровольных пожарных, утвержденным приказом МЧС России от 14 января 2021 г. № 15.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Организация рассмотрения обращений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Официальные сайты территориальных органов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График проведения личного приема сотрудниками группы по работе с обращениями граждан отдела административной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Порядок обращений граждан 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Общественные приемные территориальных органов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Организация личного приема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График приема граждан руководством Главного управления и сотрудниками группы по работе с обращениями граждан отдела административной работы Главного управления МЧС России по Республике Мордовия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Нормативные документы, регламентирующие порядок рассмотрения обращений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Итоги работы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Случаи отказа в предоставлении заявителю информации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445910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chasto-zadavaemye-voprosy" TargetMode="External"/><Relationship Id="rId8" Type="http://schemas.openxmlformats.org/officeDocument/2006/relationships/hyperlink" Target="/deyatelnost/rabota-s-obrashcheniyami-grazhdan/poryadok-priema-registracii-i-ucheta-obrashcheniy-grazhdan-v-glavnom-upravlenii-mchs-rossii-po-respublike-mordoviya" TargetMode="External"/><Relationship Id="rId9" Type="http://schemas.openxmlformats.org/officeDocument/2006/relationships/hyperlink" Target="/deyatelnost/rabota-s-obrashcheniyami-grazhdan/vnimanie-informaciya-dlya-arbitrazhnyh-upravlyayushchih" TargetMode="External"/><Relationship Id="rId10" Type="http://schemas.openxmlformats.org/officeDocument/2006/relationships/hyperlink" Target="/deyatelnost/rabota-s-obrashcheniyami-grazhdan/predostavlenie-gosudarstvennoy-uslugi-v-sootvetstvii-s-administrativnym-reglamentom-predostavleniya-mchs-rossii-gosudarstvennoy-uslugi-po-registracii-v-reestre-obshchestvennyh-obedineniy-pozharnoy-ohrany-i-svodnom-reestre-dobrovolnyh-pozharnyh-utverzhdennym-prikazom-mchs-rossii-ot-14-yanvarya-2021-g-15" TargetMode="External"/><Relationship Id="rId11" Type="http://schemas.openxmlformats.org/officeDocument/2006/relationships/hyperlink" Target="/deyatelnost/rabota-s-obrashcheniyami-grazhdan/organizaciya-rassmotreniya-obrashcheniy-grazhdan" TargetMode="External"/><Relationship Id="rId12" Type="http://schemas.openxmlformats.org/officeDocument/2006/relationships/hyperlink" Target="/deyatelnost/rabota-s-obrashcheniyami-grazhdan/oficialnye-sayty-territorialnyh-organov-mchs-rossii" TargetMode="External"/><Relationship Id="rId13" Type="http://schemas.openxmlformats.org/officeDocument/2006/relationships/hyperlink" Target="/deyatelnost/rabota-s-obrashcheniyami-grazhdan/grafik-provedeniya-lichnogo-priema-sotrudnikami-gruppy-po-rabote-s-obrashcheniyami-grazhdan-otdela-administrativnoy-raboty" TargetMode="External"/><Relationship Id="rId14" Type="http://schemas.openxmlformats.org/officeDocument/2006/relationships/hyperlink" Target="/deyatelnost/rabota-s-obrashcheniyami-grazhdan/poryadok-obrashcheniy-grazhdan-v-mchs-rossii" TargetMode="External"/><Relationship Id="rId15" Type="http://schemas.openxmlformats.org/officeDocument/2006/relationships/hyperlink" Target="/deyatelnost/rabota-s-obrashcheniyami-grazhdan/obshchestvennye-priemnye-territorialnyh-organov-mchs-rossii" TargetMode="External"/><Relationship Id="rId16" Type="http://schemas.openxmlformats.org/officeDocument/2006/relationships/hyperlink" Target="/deyatelnost/rabota-s-obrashcheniyami-grazhdan/organizaciya-lichnogo-priema-grazhdan" TargetMode="External"/><Relationship Id="rId17" Type="http://schemas.openxmlformats.org/officeDocument/2006/relationships/hyperlink" Target="/deyatelnost/rabota-s-obrashcheniyami-grazhdan/grafik-lichnogo-priema-grazhdan-dolzhnostnymi-licami-mchs-rossii" TargetMode="External"/><Relationship Id="rId18" Type="http://schemas.openxmlformats.org/officeDocument/2006/relationships/hyperlink" Target="/deyatelnost/rabota-s-obrashcheniyami-grazhdan/normativnye-dokumenty-reglamentiruyushchie-poryadok-rassmotreniya-obrashcheniy-grazhdan" TargetMode="External"/><Relationship Id="rId19" Type="http://schemas.openxmlformats.org/officeDocument/2006/relationships/hyperlink" Target="/deyatelnost/rabota-s-obrashcheniyami-grazhdan/itogi-raboty-s-obrashcheniyami-grazhdan" TargetMode="External"/><Relationship Id="rId20" Type="http://schemas.openxmlformats.org/officeDocument/2006/relationships/hyperlink" Target="/deyatelnost/rabota-s-obrashcheniyami-grazhdan/sluchai-otkaza-v-predostavlenii-zayavitelyu-inform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2025-03-17T18:12:11+03:00</dcterms:created>
  <dcterms:modified xsi:type="dcterms:W3CDTF">2025-03-17T18:12:11+03:00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